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43"/>
        <w:ind w:left="631"/>
        <w:rPr>
          <w:rFonts w:hint="eastAsia" w:ascii="仿宋_GB2312" w:hAnsi="仿宋_GB2312" w:eastAsia="仿宋_GB2312" w:cs="仿宋_GB2312"/>
        </w:rPr>
      </w:pPr>
      <w:r>
        <w:rPr>
          <w:rFonts w:hint="eastAsia" w:ascii="仿宋_GB2312" w:hAnsi="仿宋_GB2312" w:eastAsia="仿宋_GB2312" w:cs="仿宋_GB2312"/>
        </w:rPr>
        <w:t>附件4</w:t>
      </w:r>
    </w:p>
    <w:p>
      <w:pPr>
        <w:pStyle w:val="3"/>
        <w:spacing w:before="1"/>
        <w:jc w:val="center"/>
        <w:rPr>
          <w:rFonts w:hint="eastAsia" w:ascii="方正小标宋简体" w:hAnsi="方正小标宋简体" w:eastAsia="方正小标宋简体" w:cs="方正小标宋简体"/>
          <w:sz w:val="44"/>
          <w:szCs w:val="44"/>
        </w:rPr>
      </w:pPr>
    </w:p>
    <w:p>
      <w:pPr>
        <w:pStyle w:val="3"/>
        <w:spacing w:before="14"/>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“我们的青春时代</w:t>
      </w:r>
      <w:r>
        <w:rPr>
          <w:rFonts w:hint="default" w:ascii="方正小标宋简体" w:hAnsi="方正小标宋简体" w:eastAsia="方正小标宋简体" w:cs="方正小标宋简体"/>
          <w:sz w:val="44"/>
          <w:szCs w:val="44"/>
          <w:lang w:val="en-US" w:eastAsia="zh-CN"/>
        </w:rPr>
        <w:t>”</w:t>
      </w:r>
      <w:r>
        <w:rPr>
          <w:rFonts w:hint="eastAsia" w:ascii="方正小标宋简体" w:hAnsi="方正小标宋简体" w:eastAsia="方正小标宋简体" w:cs="方正小标宋简体"/>
          <w:sz w:val="44"/>
          <w:szCs w:val="44"/>
        </w:rPr>
        <w:t>高校短视频大赛</w:t>
      </w:r>
    </w:p>
    <w:p>
      <w:pPr>
        <w:pStyle w:val="3"/>
        <w:spacing w:before="14"/>
        <w:rPr>
          <w:rFonts w:hint="eastAsia" w:ascii="仿宋_GB2312" w:hAnsi="仿宋_GB2312" w:eastAsia="仿宋_GB2312" w:cs="仿宋_GB2312"/>
          <w:sz w:val="26"/>
        </w:rPr>
      </w:pP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一、组别设置</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本次大赛面向</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校正式注册的在校学生。</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二、大赛主题</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青年强，则国家强。党的二十大对广大青年提出了“立志做有理想、敢担当、能吃苦、肯奋斗的新时代好青年”的重要要求。本次高校短视频大赛以“我们的青春时代”为主题，鼓励大学生通过短视频的形式，表达自身对于青春和中国梦的理解。参赛者以大学生的视角和创意，围绕中国梦、中国特色、中国精神等方面，讲述青春奋斗故事，展现青年学生踔厉奋发、勇毅前行的拼搏精神。</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三、参赛作品要求</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1.参赛作品类型分为纪录片、剧情片、动画片、公益短片四大类别。</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作品内容必须符合中华人民共和国法律、法规，不得含有色情、暴力、血腥、反动等不良内容。同时作品须符合大赛主题要求，特色鲜明。参赛者应注重讲好故事，同时注重作品思想性、艺术性、观赏性的统一。</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3.参赛作品时长不超过10分钟，视频分辨率大于等于1080P，格式为MP4，文件小于1G。参赛作品不得夹带任何广告，不得嵌入任何标记、水印，不得添加任何与表达内容无关的文字，包括个人署名、学校名等。</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参赛者所提交作品必须是由参赛者本人参与创作的原创作品，可以是个人作品也可以是多人作品（除第一作者外，其他作者限报4人），每项作品最多可以有2名指导教师，每名指导教师指导作品不得超过4项。参赛者参与比赛也可以无指导教师。</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参赛者应确认拥有其作品的著作权，组委会不承担包括（不限于）肖像权、名誉权、隐私权、著作权、商标权等纠纷而产生的法律责任，其法律责任由参赛者本人承担，组委会保留取消其参赛资格及追回奖项奖品的权利。</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四、作品报送</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1.本次大赛以</w:t>
      </w:r>
      <w:r>
        <w:rPr>
          <w:rFonts w:hint="eastAsia" w:ascii="仿宋_GB2312" w:hAnsi="仿宋_GB2312" w:eastAsia="仿宋_GB2312" w:cs="仿宋_GB2312"/>
          <w:sz w:val="32"/>
          <w:szCs w:val="32"/>
          <w:lang w:val="en-US" w:eastAsia="zh-CN"/>
        </w:rPr>
        <w:t>二级学院</w:t>
      </w:r>
      <w:r>
        <w:rPr>
          <w:rFonts w:hint="eastAsia" w:ascii="仿宋_GB2312" w:hAnsi="仿宋_GB2312" w:eastAsia="仿宋_GB2312" w:cs="仿宋_GB2312"/>
          <w:sz w:val="32"/>
          <w:szCs w:val="32"/>
        </w:rPr>
        <w:t>为单位组织作品报送工作，每名参赛者限报1件作品，参赛作品总数不超过30件。</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参赛者个人需提交以下电子版作品材料：《“我们的青春时代”高校短视频大赛参赛报名表》（后附）、作品海报（1张600×800px竖屏海报，文件为jpg、png格式，海报将用于作品的相关宣传）、参赛作品视频文件。参赛报名表命名为“</w:t>
      </w:r>
      <w:r>
        <w:rPr>
          <w:rFonts w:hint="eastAsia" w:ascii="仿宋_GB2312" w:hAnsi="仿宋_GB2312" w:eastAsia="仿宋_GB2312" w:cs="仿宋_GB2312"/>
          <w:sz w:val="32"/>
          <w:szCs w:val="32"/>
          <w:lang w:val="en-US" w:eastAsia="zh-CN"/>
        </w:rPr>
        <w:t>二级学院</w:t>
      </w:r>
      <w:r>
        <w:rPr>
          <w:rFonts w:hint="eastAsia" w:ascii="仿宋_GB2312" w:hAnsi="仿宋_GB2312" w:eastAsia="仿宋_GB2312" w:cs="仿宋_GB2312"/>
          <w:sz w:val="32"/>
          <w:szCs w:val="32"/>
        </w:rPr>
        <w:t>名+作品名+报名表”，作品海报命名为“</w:t>
      </w:r>
      <w:r>
        <w:rPr>
          <w:rFonts w:hint="eastAsia" w:ascii="仿宋_GB2312" w:hAnsi="仿宋_GB2312" w:eastAsia="仿宋_GB2312" w:cs="仿宋_GB2312"/>
          <w:sz w:val="32"/>
          <w:szCs w:val="32"/>
          <w:lang w:val="en-US" w:eastAsia="zh-CN"/>
        </w:rPr>
        <w:t>二级学院</w:t>
      </w:r>
      <w:r>
        <w:rPr>
          <w:rFonts w:hint="eastAsia" w:ascii="仿宋_GB2312" w:hAnsi="仿宋_GB2312" w:eastAsia="仿宋_GB2312" w:cs="仿宋_GB2312"/>
          <w:sz w:val="32"/>
          <w:szCs w:val="32"/>
        </w:rPr>
        <w:t>名+作品名+海报”，参赛作品视频文件命名为“作品名+第一作者姓名”。所有材料需制成压缩包文件，命名为“</w:t>
      </w:r>
      <w:r>
        <w:rPr>
          <w:rFonts w:hint="eastAsia" w:ascii="仿宋_GB2312" w:hAnsi="仿宋_GB2312" w:eastAsia="仿宋_GB2312" w:cs="仿宋_GB2312"/>
          <w:sz w:val="32"/>
          <w:szCs w:val="32"/>
          <w:lang w:val="en-US" w:eastAsia="zh-CN"/>
        </w:rPr>
        <w:t>二级学院</w:t>
      </w:r>
      <w:r>
        <w:rPr>
          <w:rFonts w:hint="eastAsia" w:ascii="仿宋_GB2312" w:hAnsi="仿宋_GB2312" w:eastAsia="仿宋_GB2312" w:cs="仿宋_GB2312"/>
          <w:sz w:val="32"/>
          <w:szCs w:val="32"/>
        </w:rPr>
        <w:t>名+作品名”。</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3.参赛</w:t>
      </w:r>
      <w:r>
        <w:rPr>
          <w:rFonts w:hint="eastAsia" w:ascii="仿宋_GB2312" w:hAnsi="仿宋_GB2312" w:eastAsia="仿宋_GB2312" w:cs="仿宋_GB2312"/>
          <w:sz w:val="32"/>
          <w:szCs w:val="32"/>
          <w:lang w:val="en-US" w:eastAsia="zh-CN"/>
        </w:rPr>
        <w:t>二级单位</w:t>
      </w:r>
      <w:r>
        <w:rPr>
          <w:rFonts w:hint="eastAsia" w:ascii="仿宋_GB2312" w:hAnsi="仿宋_GB2312" w:eastAsia="仿宋_GB2312" w:cs="仿宋_GB2312"/>
          <w:sz w:val="32"/>
          <w:szCs w:val="32"/>
        </w:rPr>
        <w:t>联系人需填写《“我们的青春时代”高校短视频大赛报名汇总表》（后附）加盖公章后并汇总该</w:t>
      </w:r>
      <w:r>
        <w:rPr>
          <w:rFonts w:hint="eastAsia" w:ascii="仿宋_GB2312" w:hAnsi="仿宋_GB2312" w:eastAsia="仿宋_GB2312" w:cs="仿宋_GB2312"/>
          <w:sz w:val="32"/>
          <w:szCs w:val="32"/>
          <w:lang w:val="en-US" w:eastAsia="zh-CN"/>
        </w:rPr>
        <w:t>二级学院</w:t>
      </w:r>
      <w:r>
        <w:rPr>
          <w:rFonts w:hint="eastAsia" w:ascii="仿宋_GB2312" w:hAnsi="仿宋_GB2312" w:eastAsia="仿宋_GB2312" w:cs="仿宋_GB2312"/>
          <w:sz w:val="32"/>
          <w:szCs w:val="32"/>
        </w:rPr>
        <w:t>所有参赛作品的压缩包文件和《“我们的青春时代”高校短视频大赛报名汇总表》word版，以U盘形式</w:t>
      </w:r>
      <w:r>
        <w:rPr>
          <w:rFonts w:hint="eastAsia" w:ascii="仿宋_GB2312" w:hAnsi="仿宋_GB2312" w:eastAsia="仿宋_GB2312" w:cs="仿宋_GB2312"/>
          <w:sz w:val="32"/>
          <w:szCs w:val="32"/>
          <w:lang w:val="en-US" w:eastAsia="zh-CN"/>
        </w:rPr>
        <w:t>上报至校团委魏海丽处，联系电话:0551-64400198 0551-64400135</w:t>
      </w:r>
      <w:r>
        <w:rPr>
          <w:rFonts w:hint="eastAsia" w:ascii="仿宋_GB2312" w:hAnsi="仿宋_GB2312" w:eastAsia="仿宋_GB2312" w:cs="仿宋_GB2312"/>
          <w:sz w:val="32"/>
          <w:szCs w:val="32"/>
        </w:rPr>
        <w:t>。</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材料寄出截止日期2023年9月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五、活动安排</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第一阶段：作品征集阶段（2023年5月20日—2023年9月10日）</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各高校广泛动员组织大学生根据比赛主题进行创作，并在指定时间内提交参赛作品。</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第二阶段：作品初评阶段（2023年9月15日—2023年9月30日）</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大赛评委组对报送作品进行初评，各参赛作品类型下初评入围作品的数量不超过50件。</w:t>
      </w:r>
      <w:bookmarkStart w:id="0" w:name="_GoBack"/>
      <w:bookmarkEnd w:id="0"/>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第三阶段：作品终评阶段（2023年10月5日—2023年10月20日）</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大赛评委组对入围作品进行终评，评选结果将在安徽省校园读书创作活动官网、安徽省教育厅新媒体平台公布。第四阶段：颁奖仪式（2023年10月下旬）</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主办单位为获奖人员颁发奖项和证书，并在安徽省教育厅新媒体平台展映获奖作品。</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六、评选表彰</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1.奖项设置</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按照各参赛作品类型分别设立一等奖3名，二等奖10名，</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三等奖15名，优秀奖若干名。另设优秀组织奖、优秀指导教师若干名。所有奖项均颁发证书。</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评审表彰工作在安徽省校园读书创作活动组委会办公室指导和监督下，委托安徽艺术学院具体组织实施。安徽省文学艺术界联合会、安徽省新媒体集团进行业务指导。</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3.结果运用</w:t>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获奖作品将择优作为安徽省第七届校园读书创作活动成果进行推介，优先在省教育厅新媒体平台展播。</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p>
      <w:pP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“我们的青春时代”高校短视频大赛参赛报名表</w:t>
      </w:r>
    </w:p>
    <w:p>
      <w:pPr>
        <w:pStyle w:val="3"/>
        <w:spacing w:before="1" w:after="1"/>
        <w:rPr>
          <w:rFonts w:hint="eastAsia" w:ascii="仿宋_GB2312" w:hAnsi="仿宋_GB2312" w:eastAsia="仿宋_GB2312" w:cs="仿宋_GB2312"/>
          <w:sz w:val="29"/>
        </w:rPr>
      </w:pPr>
    </w:p>
    <w:tbl>
      <w:tblPr>
        <w:tblStyle w:val="5"/>
        <w:tblW w:w="0" w:type="auto"/>
        <w:tblInd w:w="7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9"/>
        <w:gridCol w:w="517"/>
        <w:gridCol w:w="724"/>
        <w:gridCol w:w="1119"/>
        <w:gridCol w:w="504"/>
        <w:gridCol w:w="1574"/>
        <w:gridCol w:w="1063"/>
        <w:gridCol w:w="2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学校名称</w:t>
            </w:r>
          </w:p>
        </w:tc>
        <w:tc>
          <w:tcPr>
            <w:tcW w:w="7050" w:type="dxa"/>
            <w:gridSpan w:val="6"/>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9166" w:type="dxa"/>
            <w:gridSpan w:val="8"/>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指导教师信息</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有□</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姓名</w:t>
            </w:r>
          </w:p>
        </w:tc>
        <w:tc>
          <w:tcPr>
            <w:tcW w:w="1843"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2078"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工作单位</w:t>
            </w:r>
          </w:p>
        </w:tc>
        <w:tc>
          <w:tcPr>
            <w:tcW w:w="3129"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职务</w:t>
            </w:r>
          </w:p>
        </w:tc>
        <w:tc>
          <w:tcPr>
            <w:tcW w:w="1843"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2078"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联系方式</w:t>
            </w:r>
          </w:p>
        </w:tc>
        <w:tc>
          <w:tcPr>
            <w:tcW w:w="3129"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9166" w:type="dxa"/>
            <w:gridSpan w:val="8"/>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第一作者信息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姓名</w:t>
            </w:r>
          </w:p>
        </w:tc>
        <w:tc>
          <w:tcPr>
            <w:tcW w:w="1843"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2078"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年级专业</w:t>
            </w:r>
          </w:p>
        </w:tc>
        <w:tc>
          <w:tcPr>
            <w:tcW w:w="3129"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作品中任职</w:t>
            </w:r>
          </w:p>
        </w:tc>
        <w:tc>
          <w:tcPr>
            <w:tcW w:w="1843"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2078"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联系方式</w:t>
            </w:r>
          </w:p>
        </w:tc>
        <w:tc>
          <w:tcPr>
            <w:tcW w:w="3129"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9166" w:type="dxa"/>
            <w:gridSpan w:val="8"/>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团队成员信息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姓名</w:t>
            </w:r>
          </w:p>
        </w:tc>
        <w:tc>
          <w:tcPr>
            <w:tcW w:w="1843"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作品中任职</w:t>
            </w:r>
          </w:p>
        </w:tc>
        <w:tc>
          <w:tcPr>
            <w:tcW w:w="2078"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w:t>
            </w:r>
          </w:p>
        </w:tc>
        <w:tc>
          <w:tcPr>
            <w:tcW w:w="3129"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1843"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2078"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3129"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1843"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2078"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3129"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1843"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2078"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3129"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1843"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2078"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3129"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9166" w:type="dxa"/>
            <w:gridSpan w:val="8"/>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作品介绍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599" w:type="dxa"/>
          </w:tcPr>
          <w:p>
            <w:pPr>
              <w:pStyle w:val="3"/>
              <w:keepNext w:val="0"/>
              <w:keepLines w:val="0"/>
              <w:pageBreakBefore w:val="0"/>
              <w:widowControl w:val="0"/>
              <w:kinsoku/>
              <w:wordWrap/>
              <w:overflowPunct/>
              <w:topLinePunct w:val="0"/>
              <w:autoSpaceDE w:val="0"/>
              <w:autoSpaceDN w:val="0"/>
              <w:bidi w:val="0"/>
              <w:adjustRightInd/>
              <w:snapToGrid/>
              <w:spacing w:before="14"/>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作品名称</w:t>
            </w:r>
          </w:p>
        </w:tc>
        <w:tc>
          <w:tcPr>
            <w:tcW w:w="1241"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1623"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作品类型</w:t>
            </w:r>
          </w:p>
        </w:tc>
        <w:tc>
          <w:tcPr>
            <w:tcW w:w="1574" w:type="dxa"/>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tc>
        <w:tc>
          <w:tcPr>
            <w:tcW w:w="1063" w:type="dxa"/>
          </w:tcPr>
          <w:p>
            <w:pPr>
              <w:pStyle w:val="3"/>
              <w:keepNext w:val="0"/>
              <w:keepLines w:val="0"/>
              <w:pageBreakBefore w:val="0"/>
              <w:widowControl w:val="0"/>
              <w:kinsoku/>
              <w:wordWrap/>
              <w:overflowPunct/>
              <w:topLinePunct w:val="0"/>
              <w:autoSpaceDE w:val="0"/>
              <w:autoSpaceDN w:val="0"/>
              <w:bidi w:val="0"/>
              <w:adjustRightInd/>
              <w:snapToGrid/>
              <w:spacing w:before="14"/>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时长</w:t>
            </w:r>
          </w:p>
        </w:tc>
        <w:tc>
          <w:tcPr>
            <w:tcW w:w="2066" w:type="dxa"/>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7" w:hRule="atLeast"/>
        </w:trPr>
        <w:tc>
          <w:tcPr>
            <w:tcW w:w="2116" w:type="dxa"/>
            <w:gridSpan w:val="2"/>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p>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作品简介</w:t>
            </w:r>
          </w:p>
        </w:tc>
        <w:tc>
          <w:tcPr>
            <w:tcW w:w="7050" w:type="dxa"/>
            <w:gridSpan w:val="6"/>
          </w:tcPr>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（400字内，包含但不限于内容及特色）</w:t>
            </w:r>
          </w:p>
        </w:tc>
      </w:tr>
    </w:tbl>
    <w:p>
      <w:pPr>
        <w:pStyle w:val="3"/>
        <w:keepNext w:val="0"/>
        <w:keepLines w:val="0"/>
        <w:pageBreakBefore w:val="0"/>
        <w:widowControl w:val="0"/>
        <w:kinsoku/>
        <w:wordWrap/>
        <w:overflowPunct/>
        <w:topLinePunct w:val="0"/>
        <w:autoSpaceDE w:val="0"/>
        <w:autoSpaceDN w:val="0"/>
        <w:bidi w:val="0"/>
        <w:adjustRightInd/>
        <w:snapToGrid/>
        <w:spacing w:before="14"/>
        <w:ind w:firstLine="640" w:firstLineChars="200"/>
        <w:textAlignment w:val="auto"/>
        <w:rPr>
          <w:rFonts w:hint="eastAsia" w:ascii="仿宋_GB2312" w:hAnsi="仿宋_GB2312" w:eastAsia="仿宋_GB2312" w:cs="仿宋_GB2312"/>
          <w:sz w:val="32"/>
          <w:szCs w:val="32"/>
        </w:rPr>
        <w:sectPr>
          <w:footerReference r:id="rId5" w:type="default"/>
          <w:footerReference r:id="rId6" w:type="even"/>
          <w:pgSz w:w="11910" w:h="16840"/>
          <w:pgMar w:top="1580" w:right="880" w:bottom="1300" w:left="900" w:header="0" w:footer="1114" w:gutter="0"/>
          <w:cols w:space="720" w:num="1"/>
        </w:sectPr>
      </w:pPr>
    </w:p>
    <w:p>
      <w:pPr>
        <w:pStyle w:val="3"/>
        <w:rPr>
          <w:rFonts w:hint="eastAsia" w:ascii="仿宋_GB2312" w:hAnsi="仿宋_GB2312" w:eastAsia="仿宋_GB2312" w:cs="仿宋_GB2312"/>
          <w:sz w:val="20"/>
        </w:rPr>
      </w:pPr>
    </w:p>
    <w:p>
      <w:pPr>
        <w:pStyle w:val="3"/>
        <w:spacing w:before="6"/>
        <w:rPr>
          <w:rFonts w:hint="eastAsia" w:ascii="仿宋_GB2312" w:hAnsi="仿宋_GB2312" w:eastAsia="仿宋_GB2312" w:cs="仿宋_GB2312"/>
          <w:sz w:val="18"/>
        </w:rPr>
      </w:pPr>
    </w:p>
    <w:tbl>
      <w:tblPr>
        <w:tblStyle w:val="5"/>
        <w:tblW w:w="0" w:type="auto"/>
        <w:tblInd w:w="7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9"/>
        <w:gridCol w:w="69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13" w:hRule="atLeast"/>
        </w:trPr>
        <w:tc>
          <w:tcPr>
            <w:tcW w:w="1599" w:type="dxa"/>
          </w:tcPr>
          <w:p>
            <w:pPr>
              <w:pStyle w:val="9"/>
              <w:rPr>
                <w:rFonts w:hint="eastAsia" w:ascii="仿宋_GB2312" w:hAnsi="仿宋_GB2312" w:eastAsia="仿宋_GB2312" w:cs="仿宋_GB2312"/>
                <w:sz w:val="28"/>
              </w:rPr>
            </w:pPr>
          </w:p>
        </w:tc>
        <w:tc>
          <w:tcPr>
            <w:tcW w:w="6923" w:type="dxa"/>
          </w:tcPr>
          <w:p>
            <w:pPr>
              <w:pStyle w:val="9"/>
              <w:rPr>
                <w:rFonts w:hint="eastAsia" w:ascii="仿宋_GB2312" w:hAnsi="仿宋_GB2312" w:eastAsia="仿宋_GB2312" w:cs="仿宋_GB2312"/>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8522" w:type="dxa"/>
            <w:gridSpan w:val="2"/>
          </w:tcPr>
          <w:p>
            <w:pPr>
              <w:pStyle w:val="9"/>
              <w:spacing w:before="164"/>
              <w:ind w:left="3339" w:right="3330"/>
              <w:jc w:val="center"/>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参赛承诺书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9" w:hRule="atLeast"/>
        </w:trPr>
        <w:tc>
          <w:tcPr>
            <w:tcW w:w="8522" w:type="dxa"/>
            <w:gridSpan w:val="2"/>
          </w:tcPr>
          <w:p>
            <w:pPr>
              <w:pStyle w:val="9"/>
              <w:tabs>
                <w:tab w:val="left" w:pos="6196"/>
              </w:tabs>
              <w:spacing w:before="184" w:line="388" w:lineRule="auto"/>
              <w:ind w:left="107" w:right="-44"/>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1.本人确认：以上内容属实，填写的资料准确无误。如大赛组委会查证出内容与事实不符，本人愿接受大赛组委会的相关处理，并无异议。2.此参展作品不会涉及肖像权、名誉权、隐私权</w:t>
            </w:r>
            <w:r>
              <w:rPr>
                <w:rFonts w:hint="eastAsia" w:ascii="仿宋_GB2312" w:hAnsi="仿宋_GB2312" w:eastAsia="仿宋_GB2312" w:cs="仿宋_GB2312"/>
                <w:sz w:val="32"/>
                <w:szCs w:val="32"/>
                <w:lang w:val="zh-CN" w:eastAsia="zh-CN" w:bidi="zh-CN"/>
              </w:rPr>
              <w:tab/>
            </w:r>
            <w:r>
              <w:rPr>
                <w:rFonts w:hint="eastAsia" w:ascii="仿宋_GB2312" w:hAnsi="仿宋_GB2312" w:eastAsia="仿宋_GB2312" w:cs="仿宋_GB2312"/>
                <w:sz w:val="32"/>
                <w:szCs w:val="32"/>
                <w:lang w:val="zh-CN" w:eastAsia="zh-CN" w:bidi="zh-CN"/>
              </w:rPr>
              <w:t>著作版权等纠纷，如有任何相关的法律纠纷，其法律责任由本人承担</w:t>
            </w:r>
          </w:p>
          <w:p>
            <w:pPr>
              <w:pStyle w:val="9"/>
              <w:numPr>
                <w:ilvl w:val="0"/>
                <w:numId w:val="1"/>
              </w:numPr>
              <w:tabs>
                <w:tab w:val="left" w:pos="319"/>
              </w:tabs>
              <w:spacing w:before="0" w:after="0" w:line="386" w:lineRule="auto"/>
              <w:ind w:left="107" w:right="95" w:firstLine="0"/>
              <w:jc w:val="left"/>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大赛组委会拥有本作品影音资料的使用权，组委会有权依相关法律进行一切盈利或非盈利的用途以及公开展示之权利。</w:t>
            </w:r>
          </w:p>
          <w:p>
            <w:pPr>
              <w:pStyle w:val="9"/>
              <w:numPr>
                <w:ilvl w:val="0"/>
                <w:numId w:val="1"/>
              </w:numPr>
              <w:tabs>
                <w:tab w:val="left" w:pos="319"/>
              </w:tabs>
              <w:spacing w:before="0" w:after="0" w:line="240" w:lineRule="auto"/>
              <w:ind w:left="318" w:right="0" w:hanging="212"/>
              <w:jc w:val="left"/>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本次活动最终解释权归大赛组委会所有</w:t>
            </w:r>
          </w:p>
          <w:p>
            <w:pPr>
              <w:pStyle w:val="9"/>
              <w:spacing w:before="222"/>
              <w:ind w:left="107"/>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以上各项条款及大赛规则本人已仔细阅读并同意</w:t>
            </w:r>
          </w:p>
          <w:p>
            <w:pPr>
              <w:pStyle w:val="9"/>
              <w:rPr>
                <w:rFonts w:hint="eastAsia" w:ascii="仿宋_GB2312" w:hAnsi="仿宋_GB2312" w:eastAsia="仿宋_GB2312" w:cs="仿宋_GB2312"/>
                <w:sz w:val="32"/>
                <w:szCs w:val="32"/>
                <w:lang w:val="zh-CN" w:eastAsia="zh-CN" w:bidi="zh-CN"/>
              </w:rPr>
            </w:pPr>
          </w:p>
          <w:p>
            <w:pPr>
              <w:pStyle w:val="9"/>
              <w:rPr>
                <w:rFonts w:hint="eastAsia" w:ascii="仿宋_GB2312" w:hAnsi="仿宋_GB2312" w:eastAsia="仿宋_GB2312" w:cs="仿宋_GB2312"/>
                <w:sz w:val="32"/>
                <w:szCs w:val="32"/>
                <w:lang w:val="zh-CN" w:eastAsia="zh-CN" w:bidi="zh-CN"/>
              </w:rPr>
            </w:pPr>
          </w:p>
          <w:p>
            <w:pPr>
              <w:pStyle w:val="9"/>
              <w:rPr>
                <w:rFonts w:hint="eastAsia" w:ascii="仿宋_GB2312" w:hAnsi="仿宋_GB2312" w:eastAsia="仿宋_GB2312" w:cs="仿宋_GB2312"/>
                <w:sz w:val="32"/>
                <w:szCs w:val="32"/>
                <w:lang w:val="zh-CN" w:eastAsia="zh-CN" w:bidi="zh-CN"/>
              </w:rPr>
            </w:pPr>
          </w:p>
          <w:p>
            <w:pPr>
              <w:pStyle w:val="9"/>
              <w:spacing w:before="1"/>
              <w:rPr>
                <w:rFonts w:hint="eastAsia" w:ascii="仿宋_GB2312" w:hAnsi="仿宋_GB2312" w:eastAsia="仿宋_GB2312" w:cs="仿宋_GB2312"/>
                <w:sz w:val="32"/>
                <w:szCs w:val="32"/>
                <w:lang w:val="zh-CN" w:eastAsia="zh-CN" w:bidi="zh-CN"/>
              </w:rPr>
            </w:pPr>
          </w:p>
          <w:p>
            <w:pPr>
              <w:pStyle w:val="9"/>
              <w:spacing w:before="1"/>
              <w:ind w:left="5147"/>
              <w:rPr>
                <w:rFonts w:hint="eastAsia" w:ascii="仿宋_GB2312" w:hAnsi="仿宋_GB2312" w:eastAsia="仿宋_GB2312" w:cs="仿宋_GB2312"/>
                <w:sz w:val="32"/>
                <w:szCs w:val="32"/>
                <w:lang w:val="zh-CN" w:eastAsia="zh-CN" w:bidi="zh-CN"/>
              </w:rPr>
            </w:pPr>
            <w:r>
              <w:rPr>
                <w:rFonts w:hint="eastAsia" w:ascii="仿宋_GB2312" w:hAnsi="仿宋_GB2312" w:eastAsia="仿宋_GB2312" w:cs="仿宋_GB2312"/>
                <w:sz w:val="32"/>
                <w:szCs w:val="32"/>
                <w:lang w:val="zh-CN" w:eastAsia="zh-CN" w:bidi="zh-CN"/>
              </w:rPr>
              <w:t>参赛人（签名）：</w:t>
            </w:r>
          </w:p>
        </w:tc>
      </w:tr>
    </w:tbl>
    <w:p>
      <w:pPr>
        <w:spacing w:after="0"/>
        <w:rPr>
          <w:rFonts w:hint="eastAsia" w:ascii="仿宋_GB2312" w:hAnsi="仿宋_GB2312" w:eastAsia="仿宋_GB2312" w:cs="仿宋_GB2312"/>
          <w:sz w:val="28"/>
        </w:rPr>
        <w:sectPr>
          <w:pgSz w:w="11910" w:h="16840"/>
          <w:pgMar w:top="1580" w:right="880" w:bottom="1360" w:left="900" w:header="0" w:footer="1258" w:gutter="0"/>
          <w:cols w:space="720" w:num="1"/>
        </w:sectPr>
      </w:pPr>
    </w:p>
    <w:p>
      <w:pPr>
        <w:pStyle w:val="3"/>
        <w:rPr>
          <w:rFonts w:hint="eastAsia" w:ascii="仿宋_GB2312" w:hAnsi="仿宋_GB2312" w:eastAsia="仿宋_GB2312" w:cs="仿宋_GB2312"/>
          <w:sz w:val="20"/>
        </w:rPr>
      </w:pPr>
    </w:p>
    <w:p>
      <w:pPr>
        <w:pStyle w:val="3"/>
        <w:spacing w:before="6"/>
        <w:rPr>
          <w:rFonts w:hint="eastAsia" w:ascii="仿宋_GB2312" w:hAnsi="仿宋_GB2312" w:eastAsia="仿宋_GB2312" w:cs="仿宋_GB2312"/>
          <w:sz w:val="20"/>
        </w:rPr>
      </w:pPr>
    </w:p>
    <w:p>
      <w:pPr>
        <w:pStyle w:val="3"/>
        <w:spacing w:before="32" w:line="216" w:lineRule="auto"/>
        <w:ind w:left="4471" w:right="2292" w:hanging="1760"/>
        <w:rPr>
          <w:rFonts w:hint="eastAsia" w:ascii="仿宋_GB2312" w:hAnsi="仿宋_GB2312" w:eastAsia="仿宋_GB2312" w:cs="仿宋_GB2312"/>
        </w:rPr>
      </w:pPr>
      <w:r>
        <w:rPr>
          <w:rFonts w:hint="eastAsia" w:ascii="仿宋_GB2312" w:hAnsi="仿宋_GB2312" w:eastAsia="仿宋_GB2312" w:cs="仿宋_GB2312"/>
          <w:w w:val="105"/>
        </w:rPr>
        <w:t>“我们的青春时代”高校短视频大赛</w:t>
      </w:r>
      <w:r>
        <w:rPr>
          <w:rFonts w:hint="eastAsia" w:ascii="仿宋_GB2312" w:hAnsi="仿宋_GB2312" w:eastAsia="仿宋_GB2312" w:cs="仿宋_GB2312"/>
          <w:w w:val="110"/>
        </w:rPr>
        <w:t>报名汇总表</w:t>
      </w:r>
    </w:p>
    <w:p>
      <w:pPr>
        <w:tabs>
          <w:tab w:val="left" w:pos="559"/>
          <w:tab w:val="left" w:pos="1120"/>
        </w:tabs>
        <w:spacing w:before="111" w:after="43"/>
        <w:ind w:left="0" w:right="849" w:firstLine="0"/>
        <w:jc w:val="right"/>
        <w:rPr>
          <w:rFonts w:hint="eastAsia" w:ascii="仿宋_GB2312" w:hAnsi="仿宋_GB2312" w:eastAsia="仿宋_GB2312" w:cs="仿宋_GB2312"/>
          <w:i/>
          <w:sz w:val="28"/>
        </w:rPr>
      </w:pPr>
      <w:r>
        <w:rPr>
          <w:rFonts w:hint="eastAsia" w:ascii="仿宋_GB2312" w:hAnsi="仿宋_GB2312" w:eastAsia="仿宋_GB2312" w:cs="仿宋_GB2312"/>
          <w:i/>
          <w:sz w:val="28"/>
        </w:rPr>
        <w:t>年</w:t>
      </w:r>
      <w:r>
        <w:rPr>
          <w:rFonts w:hint="eastAsia" w:ascii="仿宋_GB2312" w:hAnsi="仿宋_GB2312" w:eastAsia="仿宋_GB2312" w:cs="仿宋_GB2312"/>
          <w:i/>
          <w:sz w:val="28"/>
        </w:rPr>
        <w:tab/>
      </w:r>
      <w:r>
        <w:rPr>
          <w:rFonts w:hint="eastAsia" w:ascii="仿宋_GB2312" w:hAnsi="仿宋_GB2312" w:eastAsia="仿宋_GB2312" w:cs="仿宋_GB2312"/>
          <w:i/>
          <w:sz w:val="28"/>
        </w:rPr>
        <w:t>月</w:t>
      </w:r>
      <w:r>
        <w:rPr>
          <w:rFonts w:hint="eastAsia" w:ascii="仿宋_GB2312" w:hAnsi="仿宋_GB2312" w:eastAsia="仿宋_GB2312" w:cs="仿宋_GB2312"/>
          <w:i/>
          <w:sz w:val="28"/>
        </w:rPr>
        <w:tab/>
      </w:r>
      <w:r>
        <w:rPr>
          <w:rFonts w:hint="eastAsia" w:ascii="仿宋_GB2312" w:hAnsi="仿宋_GB2312" w:eastAsia="仿宋_GB2312" w:cs="仿宋_GB2312"/>
          <w:i/>
          <w:sz w:val="28"/>
        </w:rPr>
        <w:t>日</w:t>
      </w:r>
    </w:p>
    <w:tbl>
      <w:tblPr>
        <w:tblStyle w:val="5"/>
        <w:tblW w:w="0" w:type="auto"/>
        <w:tblInd w:w="164" w:type="dxa"/>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853"/>
        <w:gridCol w:w="1206"/>
        <w:gridCol w:w="1521"/>
        <w:gridCol w:w="590"/>
        <w:gridCol w:w="1652"/>
        <w:gridCol w:w="748"/>
        <w:gridCol w:w="1500"/>
        <w:gridCol w:w="1737"/>
      </w:tblGrid>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944" w:hRule="atLeast"/>
        </w:trPr>
        <w:tc>
          <w:tcPr>
            <w:tcW w:w="2059" w:type="dxa"/>
            <w:gridSpan w:val="2"/>
            <w:tcBorders>
              <w:bottom w:val="single" w:color="000000" w:sz="4" w:space="0"/>
              <w:right w:val="single" w:color="000000" w:sz="4" w:space="0"/>
            </w:tcBorders>
          </w:tcPr>
          <w:p>
            <w:pPr>
              <w:pStyle w:val="9"/>
              <w:spacing w:before="183"/>
              <w:ind w:left="419"/>
              <w:rPr>
                <w:rFonts w:hint="eastAsia" w:ascii="仿宋_GB2312" w:hAnsi="仿宋_GB2312" w:eastAsia="仿宋_GB2312" w:cs="仿宋_GB2312"/>
                <w:i/>
                <w:sz w:val="30"/>
              </w:rPr>
            </w:pPr>
            <w:r>
              <w:rPr>
                <w:rFonts w:hint="eastAsia" w:ascii="仿宋_GB2312" w:hAnsi="仿宋_GB2312" w:eastAsia="仿宋_GB2312" w:cs="仿宋_GB2312"/>
                <w:i/>
                <w:sz w:val="30"/>
              </w:rPr>
              <w:t>参赛学校</w:t>
            </w:r>
          </w:p>
        </w:tc>
        <w:tc>
          <w:tcPr>
            <w:tcW w:w="7748" w:type="dxa"/>
            <w:gridSpan w:val="6"/>
            <w:tcBorders>
              <w:left w:val="single" w:color="000000" w:sz="4" w:space="0"/>
              <w:bottom w:val="single" w:color="000000" w:sz="4" w:space="0"/>
            </w:tcBorders>
          </w:tcPr>
          <w:p>
            <w:pPr>
              <w:pStyle w:val="9"/>
              <w:spacing w:before="183"/>
              <w:ind w:left="2953" w:right="2935"/>
              <w:jc w:val="center"/>
              <w:rPr>
                <w:rFonts w:hint="eastAsia" w:ascii="仿宋_GB2312" w:hAnsi="仿宋_GB2312" w:eastAsia="仿宋_GB2312" w:cs="仿宋_GB2312"/>
                <w:i/>
                <w:sz w:val="30"/>
              </w:rPr>
            </w:pPr>
            <w:r>
              <w:rPr>
                <w:rFonts w:hint="eastAsia" w:ascii="仿宋_GB2312" w:hAnsi="仿宋_GB2312" w:eastAsia="仿宋_GB2312" w:cs="仿宋_GB2312"/>
                <w:i/>
                <w:sz w:val="30"/>
              </w:rPr>
              <w:t>（加盖公章）</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669" w:hRule="atLeast"/>
        </w:trPr>
        <w:tc>
          <w:tcPr>
            <w:tcW w:w="853" w:type="dxa"/>
            <w:vMerge w:val="restart"/>
            <w:tcBorders>
              <w:top w:val="single" w:color="000000" w:sz="4" w:space="0"/>
              <w:bottom w:val="single" w:color="000000" w:sz="4" w:space="0"/>
              <w:right w:val="single" w:color="000000" w:sz="4" w:space="0"/>
            </w:tcBorders>
          </w:tcPr>
          <w:p>
            <w:pPr>
              <w:pStyle w:val="9"/>
              <w:rPr>
                <w:rFonts w:hint="eastAsia" w:ascii="仿宋_GB2312" w:hAnsi="仿宋_GB2312" w:eastAsia="仿宋_GB2312" w:cs="仿宋_GB2312"/>
                <w:i/>
                <w:sz w:val="20"/>
              </w:rPr>
            </w:pPr>
          </w:p>
          <w:p>
            <w:pPr>
              <w:pStyle w:val="9"/>
              <w:rPr>
                <w:rFonts w:hint="eastAsia" w:ascii="仿宋_GB2312" w:hAnsi="仿宋_GB2312" w:eastAsia="仿宋_GB2312" w:cs="仿宋_GB2312"/>
                <w:i/>
                <w:sz w:val="20"/>
              </w:rPr>
            </w:pPr>
          </w:p>
          <w:p>
            <w:pPr>
              <w:pStyle w:val="9"/>
              <w:rPr>
                <w:rFonts w:hint="eastAsia" w:ascii="仿宋_GB2312" w:hAnsi="仿宋_GB2312" w:eastAsia="仿宋_GB2312" w:cs="仿宋_GB2312"/>
                <w:i/>
                <w:sz w:val="20"/>
              </w:rPr>
            </w:pPr>
          </w:p>
          <w:p>
            <w:pPr>
              <w:pStyle w:val="9"/>
              <w:rPr>
                <w:rFonts w:hint="eastAsia" w:ascii="仿宋_GB2312" w:hAnsi="仿宋_GB2312" w:eastAsia="仿宋_GB2312" w:cs="仿宋_GB2312"/>
                <w:i/>
                <w:sz w:val="20"/>
              </w:rPr>
            </w:pPr>
          </w:p>
          <w:p>
            <w:pPr>
              <w:pStyle w:val="9"/>
              <w:rPr>
                <w:rFonts w:hint="eastAsia" w:ascii="仿宋_GB2312" w:hAnsi="仿宋_GB2312" w:eastAsia="仿宋_GB2312" w:cs="仿宋_GB2312"/>
                <w:i/>
                <w:sz w:val="20"/>
              </w:rPr>
            </w:pPr>
          </w:p>
          <w:p>
            <w:pPr>
              <w:pStyle w:val="9"/>
              <w:rPr>
                <w:rFonts w:hint="eastAsia" w:ascii="仿宋_GB2312" w:hAnsi="仿宋_GB2312" w:eastAsia="仿宋_GB2312" w:cs="仿宋_GB2312"/>
                <w:i/>
                <w:sz w:val="20"/>
              </w:rPr>
            </w:pPr>
          </w:p>
          <w:p>
            <w:pPr>
              <w:pStyle w:val="9"/>
              <w:rPr>
                <w:rFonts w:hint="eastAsia" w:ascii="仿宋_GB2312" w:hAnsi="仿宋_GB2312" w:eastAsia="仿宋_GB2312" w:cs="仿宋_GB2312"/>
                <w:i/>
                <w:sz w:val="20"/>
              </w:rPr>
            </w:pPr>
          </w:p>
          <w:p>
            <w:pPr>
              <w:pStyle w:val="9"/>
              <w:rPr>
                <w:rFonts w:hint="eastAsia" w:ascii="仿宋_GB2312" w:hAnsi="仿宋_GB2312" w:eastAsia="仿宋_GB2312" w:cs="仿宋_GB2312"/>
                <w:i/>
                <w:sz w:val="20"/>
              </w:rPr>
            </w:pPr>
          </w:p>
          <w:p>
            <w:pPr>
              <w:pStyle w:val="9"/>
              <w:rPr>
                <w:rFonts w:hint="eastAsia" w:ascii="仿宋_GB2312" w:hAnsi="仿宋_GB2312" w:eastAsia="仿宋_GB2312" w:cs="仿宋_GB2312"/>
                <w:i/>
                <w:sz w:val="20"/>
              </w:rPr>
            </w:pPr>
          </w:p>
          <w:p>
            <w:pPr>
              <w:pStyle w:val="9"/>
              <w:rPr>
                <w:rFonts w:hint="eastAsia" w:ascii="仿宋_GB2312" w:hAnsi="仿宋_GB2312" w:eastAsia="仿宋_GB2312" w:cs="仿宋_GB2312"/>
                <w:i/>
                <w:sz w:val="20"/>
              </w:rPr>
            </w:pPr>
          </w:p>
          <w:p>
            <w:pPr>
              <w:pStyle w:val="9"/>
              <w:spacing w:before="8" w:after="1"/>
              <w:rPr>
                <w:rFonts w:hint="eastAsia" w:ascii="仿宋_GB2312" w:hAnsi="仿宋_GB2312" w:eastAsia="仿宋_GB2312" w:cs="仿宋_GB2312"/>
                <w:i/>
                <w:sz w:val="26"/>
              </w:rPr>
            </w:pPr>
          </w:p>
          <w:p>
            <w:pPr>
              <w:pStyle w:val="9"/>
              <w:ind w:left="374"/>
              <w:rPr>
                <w:rFonts w:hint="eastAsia" w:ascii="仿宋_GB2312" w:hAnsi="仿宋_GB2312" w:eastAsia="仿宋_GB2312" w:cs="仿宋_GB2312"/>
                <w:sz w:val="20"/>
              </w:rPr>
            </w:pPr>
            <w:r>
              <w:rPr>
                <w:rFonts w:hint="eastAsia" w:ascii="仿宋_GB2312" w:hAnsi="仿宋_GB2312" w:eastAsia="仿宋_GB2312" w:cs="仿宋_GB2312"/>
                <w:sz w:val="20"/>
              </w:rPr>
              <w:drawing>
                <wp:inline distT="0" distB="0" distL="0" distR="0">
                  <wp:extent cx="181610" cy="752475"/>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png"/>
                          <pic:cNvPicPr>
                            <a:picLocks noChangeAspect="1"/>
                          </pic:cNvPicPr>
                        </pic:nvPicPr>
                        <pic:blipFill>
                          <a:blip r:embed="rId10" cstate="print"/>
                          <a:stretch>
                            <a:fillRect/>
                          </a:stretch>
                        </pic:blipFill>
                        <pic:spPr>
                          <a:xfrm>
                            <a:off x="0" y="0"/>
                            <a:ext cx="181630" cy="752475"/>
                          </a:xfrm>
                          <a:prstGeom prst="rect">
                            <a:avLst/>
                          </a:prstGeom>
                        </pic:spPr>
                      </pic:pic>
                    </a:graphicData>
                  </a:graphic>
                </wp:inline>
              </w:drawing>
            </w:r>
          </w:p>
        </w:tc>
        <w:tc>
          <w:tcPr>
            <w:tcW w:w="1206" w:type="dxa"/>
            <w:tcBorders>
              <w:top w:val="single" w:color="000000" w:sz="4" w:space="0"/>
              <w:left w:val="single" w:color="000000" w:sz="4" w:space="0"/>
              <w:bottom w:val="single" w:color="000000" w:sz="4" w:space="0"/>
              <w:right w:val="single" w:color="000000" w:sz="4" w:space="0"/>
            </w:tcBorders>
          </w:tcPr>
          <w:p>
            <w:pPr>
              <w:pStyle w:val="9"/>
              <w:spacing w:before="44"/>
              <w:ind w:left="283" w:right="273"/>
              <w:jc w:val="center"/>
              <w:rPr>
                <w:rFonts w:hint="eastAsia" w:ascii="仿宋_GB2312" w:hAnsi="仿宋_GB2312" w:eastAsia="仿宋_GB2312" w:cs="仿宋_GB2312"/>
                <w:i/>
                <w:sz w:val="30"/>
              </w:rPr>
            </w:pPr>
            <w:r>
              <w:rPr>
                <w:rFonts w:hint="eastAsia" w:ascii="仿宋_GB2312" w:hAnsi="仿宋_GB2312" w:eastAsia="仿宋_GB2312" w:cs="仿宋_GB2312"/>
                <w:i/>
                <w:sz w:val="30"/>
              </w:rPr>
              <w:t>姓名</w:t>
            </w: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spacing w:before="44"/>
              <w:ind w:left="155"/>
              <w:rPr>
                <w:rFonts w:hint="eastAsia" w:ascii="仿宋_GB2312" w:hAnsi="仿宋_GB2312" w:eastAsia="仿宋_GB2312" w:cs="仿宋_GB2312"/>
                <w:i/>
                <w:sz w:val="30"/>
              </w:rPr>
            </w:pPr>
            <w:r>
              <w:rPr>
                <w:rFonts w:hint="eastAsia" w:ascii="仿宋_GB2312" w:hAnsi="仿宋_GB2312" w:eastAsia="仿宋_GB2312" w:cs="仿宋_GB2312"/>
                <w:i/>
                <w:sz w:val="30"/>
              </w:rPr>
              <w:t>院系年级专业</w:t>
            </w: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spacing w:before="44"/>
              <w:ind w:left="600"/>
              <w:rPr>
                <w:rFonts w:hint="eastAsia" w:ascii="仿宋_GB2312" w:hAnsi="仿宋_GB2312" w:eastAsia="仿宋_GB2312" w:cs="仿宋_GB2312"/>
                <w:i/>
                <w:sz w:val="30"/>
              </w:rPr>
            </w:pPr>
            <w:r>
              <w:rPr>
                <w:rFonts w:hint="eastAsia" w:ascii="仿宋_GB2312" w:hAnsi="仿宋_GB2312" w:eastAsia="仿宋_GB2312" w:cs="仿宋_GB2312"/>
                <w:i/>
                <w:sz w:val="30"/>
              </w:rPr>
              <w:t>作品名称</w:t>
            </w:r>
          </w:p>
        </w:tc>
        <w:tc>
          <w:tcPr>
            <w:tcW w:w="1500" w:type="dxa"/>
            <w:tcBorders>
              <w:top w:val="single" w:color="000000" w:sz="4" w:space="0"/>
              <w:left w:val="single" w:color="000000" w:sz="4" w:space="0"/>
              <w:bottom w:val="single" w:color="000000" w:sz="4" w:space="0"/>
              <w:right w:val="single" w:color="000000" w:sz="4" w:space="0"/>
            </w:tcBorders>
          </w:tcPr>
          <w:p>
            <w:pPr>
              <w:pStyle w:val="9"/>
              <w:spacing w:before="44"/>
              <w:ind w:left="149"/>
              <w:rPr>
                <w:rFonts w:hint="eastAsia" w:ascii="仿宋_GB2312" w:hAnsi="仿宋_GB2312" w:eastAsia="仿宋_GB2312" w:cs="仿宋_GB2312"/>
                <w:i/>
                <w:sz w:val="30"/>
              </w:rPr>
            </w:pPr>
            <w:r>
              <w:rPr>
                <w:rFonts w:hint="eastAsia" w:ascii="仿宋_GB2312" w:hAnsi="仿宋_GB2312" w:eastAsia="仿宋_GB2312" w:cs="仿宋_GB2312"/>
                <w:i/>
                <w:sz w:val="30"/>
              </w:rPr>
              <w:t>作品类型</w:t>
            </w:r>
          </w:p>
        </w:tc>
        <w:tc>
          <w:tcPr>
            <w:tcW w:w="1737" w:type="dxa"/>
            <w:tcBorders>
              <w:top w:val="single" w:color="000000" w:sz="4" w:space="0"/>
              <w:left w:val="single" w:color="000000" w:sz="4" w:space="0"/>
              <w:bottom w:val="single" w:color="000000" w:sz="4" w:space="0"/>
            </w:tcBorders>
          </w:tcPr>
          <w:p>
            <w:pPr>
              <w:pStyle w:val="9"/>
              <w:spacing w:before="44"/>
              <w:ind w:left="267"/>
              <w:rPr>
                <w:rFonts w:hint="eastAsia" w:ascii="仿宋_GB2312" w:hAnsi="仿宋_GB2312" w:eastAsia="仿宋_GB2312" w:cs="仿宋_GB2312"/>
                <w:i/>
                <w:sz w:val="30"/>
              </w:rPr>
            </w:pPr>
            <w:r>
              <w:rPr>
                <w:rFonts w:hint="eastAsia" w:ascii="仿宋_GB2312" w:hAnsi="仿宋_GB2312" w:eastAsia="仿宋_GB2312" w:cs="仿宋_GB2312"/>
                <w:i/>
                <w:sz w:val="30"/>
              </w:rPr>
              <w:t>指导教师</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66"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111"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400"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00"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737" w:type="dxa"/>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50" w:hRule="atLeast"/>
        </w:trPr>
        <w:tc>
          <w:tcPr>
            <w:tcW w:w="853" w:type="dxa"/>
            <w:vMerge w:val="restart"/>
            <w:tcBorders>
              <w:top w:val="single" w:color="000000" w:sz="4" w:space="0"/>
              <w:bottom w:val="single" w:color="000000" w:sz="4" w:space="0"/>
              <w:right w:val="single" w:color="000000" w:sz="4" w:space="0"/>
            </w:tcBorders>
          </w:tcPr>
          <w:p>
            <w:pPr>
              <w:pStyle w:val="9"/>
              <w:spacing w:before="1"/>
              <w:ind w:left="116"/>
              <w:rPr>
                <w:rFonts w:hint="eastAsia" w:ascii="仿宋_GB2312" w:hAnsi="仿宋_GB2312" w:eastAsia="仿宋_GB2312" w:cs="仿宋_GB2312"/>
                <w:i/>
                <w:sz w:val="30"/>
              </w:rPr>
            </w:pPr>
            <w:r>
              <w:rPr>
                <w:rFonts w:hint="eastAsia" w:ascii="仿宋_GB2312" w:hAnsi="仿宋_GB2312" w:eastAsia="仿宋_GB2312" w:cs="仿宋_GB2312"/>
                <w:i/>
                <w:sz w:val="30"/>
              </w:rPr>
              <w:t>学校</w:t>
            </w:r>
          </w:p>
          <w:p>
            <w:pPr>
              <w:pStyle w:val="9"/>
              <w:spacing w:before="4" w:line="580" w:lineRule="atLeast"/>
              <w:ind w:left="265" w:right="114" w:hanging="149"/>
              <w:rPr>
                <w:rFonts w:hint="eastAsia" w:ascii="仿宋_GB2312" w:hAnsi="仿宋_GB2312" w:eastAsia="仿宋_GB2312" w:cs="仿宋_GB2312"/>
                <w:i/>
                <w:sz w:val="30"/>
              </w:rPr>
            </w:pPr>
            <w:r>
              <w:rPr>
                <w:rFonts w:hint="eastAsia" w:ascii="仿宋_GB2312" w:hAnsi="仿宋_GB2312" w:eastAsia="仿宋_GB2312" w:cs="仿宋_GB2312"/>
                <w:i/>
                <w:sz w:val="30"/>
              </w:rPr>
              <w:t>联系人</w:t>
            </w:r>
          </w:p>
        </w:tc>
        <w:tc>
          <w:tcPr>
            <w:tcW w:w="1206" w:type="dxa"/>
            <w:tcBorders>
              <w:top w:val="single" w:color="000000" w:sz="4" w:space="0"/>
              <w:left w:val="single" w:color="000000" w:sz="4" w:space="0"/>
              <w:bottom w:val="single" w:color="000000" w:sz="4" w:space="0"/>
              <w:right w:val="single" w:color="000000" w:sz="4" w:space="0"/>
            </w:tcBorders>
          </w:tcPr>
          <w:p>
            <w:pPr>
              <w:pStyle w:val="9"/>
              <w:spacing w:before="1"/>
              <w:ind w:left="283" w:right="273"/>
              <w:jc w:val="center"/>
              <w:rPr>
                <w:rFonts w:hint="eastAsia" w:ascii="仿宋_GB2312" w:hAnsi="仿宋_GB2312" w:eastAsia="仿宋_GB2312" w:cs="仿宋_GB2312"/>
                <w:i/>
                <w:sz w:val="30"/>
              </w:rPr>
            </w:pPr>
            <w:r>
              <w:rPr>
                <w:rFonts w:hint="eastAsia" w:ascii="仿宋_GB2312" w:hAnsi="仿宋_GB2312" w:eastAsia="仿宋_GB2312" w:cs="仿宋_GB2312"/>
                <w:i/>
                <w:sz w:val="30"/>
              </w:rPr>
              <w:t>姓名</w:t>
            </w:r>
          </w:p>
        </w:tc>
        <w:tc>
          <w:tcPr>
            <w:tcW w:w="1521" w:type="dxa"/>
            <w:tcBorders>
              <w:top w:val="single" w:color="000000" w:sz="4" w:space="0"/>
              <w:left w:val="single" w:color="000000" w:sz="4" w:space="0"/>
              <w:bottom w:val="single" w:color="000000" w:sz="4" w:space="0"/>
              <w:right w:val="single" w:color="000000" w:sz="4" w:space="0"/>
            </w:tcBorders>
          </w:tcPr>
          <w:p>
            <w:pPr>
              <w:pStyle w:val="9"/>
              <w:spacing w:before="1"/>
              <w:ind w:left="160"/>
              <w:rPr>
                <w:rFonts w:hint="eastAsia" w:ascii="仿宋_GB2312" w:hAnsi="仿宋_GB2312" w:eastAsia="仿宋_GB2312" w:cs="仿宋_GB2312"/>
                <w:i/>
                <w:sz w:val="30"/>
              </w:rPr>
            </w:pPr>
            <w:r>
              <w:rPr>
                <w:rFonts w:hint="eastAsia" w:ascii="仿宋_GB2312" w:hAnsi="仿宋_GB2312" w:eastAsia="仿宋_GB2312" w:cs="仿宋_GB2312"/>
                <w:i/>
                <w:sz w:val="30"/>
              </w:rPr>
              <w:t>联系方式</w:t>
            </w:r>
          </w:p>
        </w:tc>
        <w:tc>
          <w:tcPr>
            <w:tcW w:w="2242" w:type="dxa"/>
            <w:gridSpan w:val="2"/>
            <w:tcBorders>
              <w:top w:val="single" w:color="000000" w:sz="4" w:space="0"/>
              <w:left w:val="single" w:color="000000" w:sz="4" w:space="0"/>
              <w:bottom w:val="single" w:color="000000" w:sz="4" w:space="0"/>
              <w:right w:val="single" w:color="000000" w:sz="4" w:space="0"/>
            </w:tcBorders>
          </w:tcPr>
          <w:p>
            <w:pPr>
              <w:pStyle w:val="9"/>
              <w:spacing w:before="1"/>
              <w:ind w:left="521"/>
              <w:rPr>
                <w:rFonts w:hint="eastAsia" w:ascii="仿宋_GB2312" w:hAnsi="仿宋_GB2312" w:eastAsia="仿宋_GB2312" w:cs="仿宋_GB2312"/>
                <w:i/>
                <w:sz w:val="30"/>
              </w:rPr>
            </w:pPr>
            <w:r>
              <w:rPr>
                <w:rFonts w:hint="eastAsia" w:ascii="仿宋_GB2312" w:hAnsi="仿宋_GB2312" w:eastAsia="仿宋_GB2312" w:cs="仿宋_GB2312"/>
                <w:i/>
                <w:sz w:val="30"/>
              </w:rPr>
              <w:t>电子邮箱</w:t>
            </w:r>
          </w:p>
        </w:tc>
        <w:tc>
          <w:tcPr>
            <w:tcW w:w="3985" w:type="dxa"/>
            <w:gridSpan w:val="3"/>
            <w:tcBorders>
              <w:top w:val="single" w:color="000000" w:sz="4" w:space="0"/>
              <w:left w:val="single" w:color="000000" w:sz="4" w:space="0"/>
              <w:bottom w:val="single" w:color="000000" w:sz="4" w:space="0"/>
            </w:tcBorders>
          </w:tcPr>
          <w:p>
            <w:pPr>
              <w:pStyle w:val="9"/>
              <w:spacing w:before="1"/>
              <w:ind w:left="1371" w:right="1353"/>
              <w:jc w:val="center"/>
              <w:rPr>
                <w:rFonts w:hint="eastAsia" w:ascii="仿宋_GB2312" w:hAnsi="仿宋_GB2312" w:eastAsia="仿宋_GB2312" w:cs="仿宋_GB2312"/>
                <w:i/>
                <w:sz w:val="30"/>
              </w:rPr>
            </w:pPr>
            <w:r>
              <w:rPr>
                <w:rFonts w:hint="eastAsia" w:ascii="仿宋_GB2312" w:hAnsi="仿宋_GB2312" w:eastAsia="仿宋_GB2312" w:cs="仿宋_GB2312"/>
                <w:i/>
                <w:sz w:val="30"/>
              </w:rPr>
              <w:t>通讯地址</w:t>
            </w:r>
          </w:p>
        </w:tc>
      </w:tr>
      <w:tr>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104" w:hRule="atLeast"/>
        </w:trPr>
        <w:tc>
          <w:tcPr>
            <w:tcW w:w="853" w:type="dxa"/>
            <w:vMerge w:val="continue"/>
            <w:tcBorders>
              <w:top w:val="nil"/>
              <w:bottom w:val="single" w:color="000000" w:sz="4" w:space="0"/>
              <w:right w:val="single" w:color="000000" w:sz="4" w:space="0"/>
            </w:tcBorders>
          </w:tcPr>
          <w:p>
            <w:pPr>
              <w:rPr>
                <w:rFonts w:hint="eastAsia" w:ascii="仿宋_GB2312" w:hAnsi="仿宋_GB2312" w:eastAsia="仿宋_GB2312" w:cs="仿宋_GB2312"/>
                <w:sz w:val="2"/>
                <w:szCs w:val="2"/>
              </w:rPr>
            </w:pPr>
          </w:p>
        </w:tc>
        <w:tc>
          <w:tcPr>
            <w:tcW w:w="1206"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1521" w:type="dxa"/>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2242" w:type="dxa"/>
            <w:gridSpan w:val="2"/>
            <w:tcBorders>
              <w:top w:val="single" w:color="000000" w:sz="4" w:space="0"/>
              <w:left w:val="single" w:color="000000" w:sz="4" w:space="0"/>
              <w:bottom w:val="single" w:color="000000" w:sz="4" w:space="0"/>
              <w:right w:val="single" w:color="000000" w:sz="4" w:space="0"/>
            </w:tcBorders>
          </w:tcPr>
          <w:p>
            <w:pPr>
              <w:pStyle w:val="9"/>
              <w:rPr>
                <w:rFonts w:hint="eastAsia" w:ascii="仿宋_GB2312" w:hAnsi="仿宋_GB2312" w:eastAsia="仿宋_GB2312" w:cs="仿宋_GB2312"/>
                <w:sz w:val="26"/>
              </w:rPr>
            </w:pPr>
          </w:p>
        </w:tc>
        <w:tc>
          <w:tcPr>
            <w:tcW w:w="3985" w:type="dxa"/>
            <w:gridSpan w:val="3"/>
            <w:tcBorders>
              <w:top w:val="single" w:color="000000" w:sz="4" w:space="0"/>
              <w:left w:val="single" w:color="000000" w:sz="4" w:space="0"/>
              <w:bottom w:val="single" w:color="000000" w:sz="4" w:space="0"/>
            </w:tcBorders>
          </w:tcPr>
          <w:p>
            <w:pPr>
              <w:pStyle w:val="9"/>
              <w:rPr>
                <w:rFonts w:hint="eastAsia" w:ascii="仿宋_GB2312" w:hAnsi="仿宋_GB2312" w:eastAsia="仿宋_GB2312" w:cs="仿宋_GB2312"/>
                <w:sz w:val="26"/>
              </w:rPr>
            </w:pPr>
          </w:p>
        </w:tc>
      </w:tr>
    </w:tbl>
    <w:p>
      <w:pPr>
        <w:pStyle w:val="3"/>
        <w:rPr>
          <w:rFonts w:hint="eastAsia" w:ascii="仿宋_GB2312" w:hAnsi="仿宋_GB2312" w:eastAsia="仿宋_GB2312" w:cs="仿宋_GB2312"/>
          <w:i/>
          <w:sz w:val="20"/>
        </w:rPr>
      </w:pPr>
    </w:p>
    <w:p>
      <w:pPr>
        <w:pStyle w:val="3"/>
        <w:spacing w:before="12"/>
        <w:rPr>
          <w:rFonts w:hint="eastAsia" w:ascii="仿宋_GB2312" w:hAnsi="仿宋_GB2312" w:eastAsia="仿宋_GB2312" w:cs="仿宋_GB2312"/>
          <w:i/>
          <w:sz w:val="17"/>
        </w:rPr>
      </w:pPr>
    </w:p>
    <w:p>
      <w:pPr>
        <w:tabs>
          <w:tab w:val="left" w:pos="1111"/>
        </w:tabs>
        <w:spacing w:before="74" w:line="242" w:lineRule="auto"/>
        <w:ind w:left="631" w:right="852" w:firstLine="0"/>
        <w:jc w:val="left"/>
        <w:rPr>
          <w:rFonts w:hint="eastAsia" w:ascii="仿宋_GB2312" w:hAnsi="仿宋_GB2312" w:eastAsia="仿宋_GB2312" w:cs="仿宋_GB2312"/>
          <w:sz w:val="28"/>
        </w:rPr>
      </w:pPr>
      <w:r>
        <w:rPr>
          <w:rFonts w:hint="eastAsia" w:ascii="仿宋_GB2312" w:hAnsi="仿宋_GB2312" w:eastAsia="仿宋_GB2312" w:cs="仿宋_GB2312"/>
          <w:i/>
          <w:sz w:val="24"/>
        </w:rPr>
        <w:t>注：请各学校联系人加入大赛官方</w:t>
      </w:r>
      <w:r>
        <w:rPr>
          <w:rFonts w:hint="eastAsia" w:ascii="仿宋_GB2312" w:hAnsi="仿宋_GB2312" w:eastAsia="仿宋_GB2312" w:cs="仿宋_GB2312"/>
          <w:sz w:val="24"/>
        </w:rPr>
        <w:t>QQ</w:t>
      </w:r>
      <w:r>
        <w:rPr>
          <w:rFonts w:hint="eastAsia" w:ascii="仿宋_GB2312" w:hAnsi="仿宋_GB2312" w:eastAsia="仿宋_GB2312" w:cs="仿宋_GB2312"/>
          <w:i/>
          <w:sz w:val="24"/>
        </w:rPr>
        <w:t>群“我们的青春时代”高校短视频大赛，</w:t>
      </w:r>
      <w:r>
        <w:rPr>
          <w:rFonts w:hint="eastAsia" w:ascii="仿宋_GB2312" w:hAnsi="仿宋_GB2312" w:eastAsia="仿宋_GB2312" w:cs="仿宋_GB2312"/>
          <w:i/>
          <w:spacing w:val="-14"/>
          <w:sz w:val="24"/>
        </w:rPr>
        <w:t>群</w:t>
      </w:r>
      <w:r>
        <w:rPr>
          <w:rFonts w:hint="eastAsia" w:ascii="仿宋_GB2312" w:hAnsi="仿宋_GB2312" w:eastAsia="仿宋_GB2312" w:cs="仿宋_GB2312"/>
          <w:i/>
          <w:sz w:val="24"/>
        </w:rPr>
        <w:t>号</w:t>
      </w:r>
      <w:r>
        <w:rPr>
          <w:rFonts w:hint="eastAsia" w:ascii="仿宋_GB2312" w:hAnsi="仿宋_GB2312" w:eastAsia="仿宋_GB2312" w:cs="仿宋_GB2312"/>
          <w:i/>
          <w:sz w:val="24"/>
        </w:rPr>
        <w:tab/>
      </w:r>
      <w:r>
        <w:rPr>
          <w:rFonts w:hint="eastAsia" w:ascii="仿宋_GB2312" w:hAnsi="仿宋_GB2312" w:eastAsia="仿宋_GB2312" w:cs="仿宋_GB2312"/>
          <w:sz w:val="24"/>
        </w:rPr>
        <w:t>685629125</w:t>
      </w:r>
      <w:r>
        <w:rPr>
          <w:rFonts w:hint="eastAsia" w:ascii="仿宋_GB2312" w:hAnsi="仿宋_GB2312" w:eastAsia="仿宋_GB2312" w:cs="仿宋_GB2312"/>
          <w:i/>
          <w:sz w:val="24"/>
        </w:rPr>
        <w:t>，以便联系</w:t>
      </w:r>
    </w:p>
    <w:sectPr>
      <w:footerReference r:id="rId7" w:type="default"/>
      <w:footerReference r:id="rId8" w:type="even"/>
      <w:pgSz w:w="11910" w:h="16840"/>
      <w:pgMar w:top="1580" w:right="880" w:bottom="1900" w:left="900" w:header="0" w:footer="1711" w:gutter="0"/>
      <w:pgNumType w:start="46"/>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embedRegular r:id="rId1" w:fontKey="{72BEE153-F99A-4545-A05F-23A659604C23}"/>
  </w:font>
  <w:font w:name="方正小标宋简体">
    <w:panose1 w:val="02000000000000000000"/>
    <w:charset w:val="86"/>
    <w:family w:val="auto"/>
    <w:pitch w:val="default"/>
    <w:sig w:usb0="00000001" w:usb1="08000000" w:usb2="00000000" w:usb3="00000000" w:csb0="00040000" w:csb1="00000000"/>
    <w:embedRegular r:id="rId2" w:fontKey="{01F22B4E-79BD-4F34-9784-F9772D1E8776}"/>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41D34"/>
    <w:multiLevelType w:val="multilevel"/>
    <w:tmpl w:val="5A241D34"/>
    <w:lvl w:ilvl="0" w:tentative="0">
      <w:start w:val="3"/>
      <w:numFmt w:val="decimal"/>
      <w:lvlText w:val="%1."/>
      <w:lvlJc w:val="left"/>
      <w:pPr>
        <w:ind w:left="107" w:hanging="211"/>
        <w:jc w:val="left"/>
      </w:pPr>
      <w:rPr>
        <w:rFonts w:hint="default" w:ascii="Times New Roman" w:hAnsi="Times New Roman" w:eastAsia="Times New Roman" w:cs="Times New Roman"/>
        <w:spacing w:val="-2"/>
        <w:w w:val="100"/>
        <w:sz w:val="26"/>
        <w:szCs w:val="26"/>
        <w:lang w:val="zh-CN" w:eastAsia="zh-CN" w:bidi="zh-CN"/>
      </w:rPr>
    </w:lvl>
    <w:lvl w:ilvl="1" w:tentative="0">
      <w:start w:val="0"/>
      <w:numFmt w:val="bullet"/>
      <w:lvlText w:val="•"/>
      <w:lvlJc w:val="left"/>
      <w:pPr>
        <w:ind w:left="941" w:hanging="211"/>
      </w:pPr>
      <w:rPr>
        <w:rFonts w:hint="default"/>
        <w:lang w:val="zh-CN" w:eastAsia="zh-CN" w:bidi="zh-CN"/>
      </w:rPr>
    </w:lvl>
    <w:lvl w:ilvl="2" w:tentative="0">
      <w:start w:val="0"/>
      <w:numFmt w:val="bullet"/>
      <w:lvlText w:val="•"/>
      <w:lvlJc w:val="left"/>
      <w:pPr>
        <w:ind w:left="1782" w:hanging="211"/>
      </w:pPr>
      <w:rPr>
        <w:rFonts w:hint="default"/>
        <w:lang w:val="zh-CN" w:eastAsia="zh-CN" w:bidi="zh-CN"/>
      </w:rPr>
    </w:lvl>
    <w:lvl w:ilvl="3" w:tentative="0">
      <w:start w:val="0"/>
      <w:numFmt w:val="bullet"/>
      <w:lvlText w:val="•"/>
      <w:lvlJc w:val="left"/>
      <w:pPr>
        <w:ind w:left="2623" w:hanging="211"/>
      </w:pPr>
      <w:rPr>
        <w:rFonts w:hint="default"/>
        <w:lang w:val="zh-CN" w:eastAsia="zh-CN" w:bidi="zh-CN"/>
      </w:rPr>
    </w:lvl>
    <w:lvl w:ilvl="4" w:tentative="0">
      <w:start w:val="0"/>
      <w:numFmt w:val="bullet"/>
      <w:lvlText w:val="•"/>
      <w:lvlJc w:val="left"/>
      <w:pPr>
        <w:ind w:left="3464" w:hanging="211"/>
      </w:pPr>
      <w:rPr>
        <w:rFonts w:hint="default"/>
        <w:lang w:val="zh-CN" w:eastAsia="zh-CN" w:bidi="zh-CN"/>
      </w:rPr>
    </w:lvl>
    <w:lvl w:ilvl="5" w:tentative="0">
      <w:start w:val="0"/>
      <w:numFmt w:val="bullet"/>
      <w:lvlText w:val="•"/>
      <w:lvlJc w:val="left"/>
      <w:pPr>
        <w:ind w:left="4306" w:hanging="211"/>
      </w:pPr>
      <w:rPr>
        <w:rFonts w:hint="default"/>
        <w:lang w:val="zh-CN" w:eastAsia="zh-CN" w:bidi="zh-CN"/>
      </w:rPr>
    </w:lvl>
    <w:lvl w:ilvl="6" w:tentative="0">
      <w:start w:val="0"/>
      <w:numFmt w:val="bullet"/>
      <w:lvlText w:val="•"/>
      <w:lvlJc w:val="left"/>
      <w:pPr>
        <w:ind w:left="5147" w:hanging="211"/>
      </w:pPr>
      <w:rPr>
        <w:rFonts w:hint="default"/>
        <w:lang w:val="zh-CN" w:eastAsia="zh-CN" w:bidi="zh-CN"/>
      </w:rPr>
    </w:lvl>
    <w:lvl w:ilvl="7" w:tentative="0">
      <w:start w:val="0"/>
      <w:numFmt w:val="bullet"/>
      <w:lvlText w:val="•"/>
      <w:lvlJc w:val="left"/>
      <w:pPr>
        <w:ind w:left="5988" w:hanging="211"/>
      </w:pPr>
      <w:rPr>
        <w:rFonts w:hint="default"/>
        <w:lang w:val="zh-CN" w:eastAsia="zh-CN" w:bidi="zh-CN"/>
      </w:rPr>
    </w:lvl>
    <w:lvl w:ilvl="8" w:tentative="0">
      <w:start w:val="0"/>
      <w:numFmt w:val="bullet"/>
      <w:lvlText w:val="•"/>
      <w:lvlJc w:val="left"/>
      <w:pPr>
        <w:ind w:left="6829" w:hanging="211"/>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evenAndOddHeaders w:val="1"/>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zMTQ2NThlNTFiZGUwYTZmMDQ1YmFmN2VmMTY0NjcifQ=="/>
  </w:docVars>
  <w:rsids>
    <w:rsidRoot w:val="00000000"/>
    <w:rsid w:val="09DC1AC0"/>
    <w:rsid w:val="280F4CE6"/>
    <w:rsid w:val="56835F2D"/>
    <w:rsid w:val="5A3C1435"/>
    <w:rsid w:val="7FC324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Arial Unicode MS" w:hAnsi="Arial Unicode MS" w:eastAsia="Arial Unicode MS" w:cs="Arial Unicode MS"/>
      <w:sz w:val="22"/>
      <w:szCs w:val="22"/>
      <w:lang w:val="zh-CN" w:eastAsia="zh-CN" w:bidi="zh-CN"/>
    </w:rPr>
  </w:style>
  <w:style w:type="paragraph" w:styleId="2">
    <w:name w:val="heading 1"/>
    <w:basedOn w:val="1"/>
    <w:next w:val="1"/>
    <w:qFormat/>
    <w:uiPriority w:val="1"/>
    <w:pPr>
      <w:ind w:left="614"/>
      <w:outlineLvl w:val="1"/>
    </w:pPr>
    <w:rPr>
      <w:rFonts w:ascii="Arial Unicode MS" w:hAnsi="Arial Unicode MS" w:eastAsia="Arial Unicode MS" w:cs="Arial Unicode MS"/>
      <w:sz w:val="44"/>
      <w:szCs w:val="44"/>
      <w:lang w:val="zh-CN" w:eastAsia="zh-CN" w:bidi="zh-CN"/>
    </w:rPr>
  </w:style>
  <w:style w:type="character" w:default="1" w:styleId="6">
    <w:name w:val="Default Paragraph Font"/>
    <w:semiHidden/>
    <w:unhideWhenUsed/>
    <w:qFormat/>
    <w:uiPriority w:val="1"/>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Arial Unicode MS" w:hAnsi="Arial Unicode MS" w:eastAsia="Arial Unicode MS" w:cs="Arial Unicode MS"/>
      <w:sz w:val="32"/>
      <w:szCs w:val="32"/>
      <w:lang w:val="zh-CN" w:eastAsia="zh-CN" w:bidi="zh-CN"/>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631" w:firstLine="640"/>
    </w:pPr>
    <w:rPr>
      <w:rFonts w:ascii="Arial Unicode MS" w:hAnsi="Arial Unicode MS" w:eastAsia="Arial Unicode MS" w:cs="Arial Unicode MS"/>
      <w:lang w:val="zh-CN" w:eastAsia="zh-CN" w:bidi="zh-CN"/>
    </w:rPr>
  </w:style>
  <w:style w:type="paragraph" w:customStyle="1" w:styleId="9">
    <w:name w:val="Table Paragraph"/>
    <w:basedOn w:val="1"/>
    <w:qFormat/>
    <w:uiPriority w:val="1"/>
    <w:rPr>
      <w:rFonts w:ascii="仿宋_GB2312" w:hAnsi="仿宋_GB2312" w:eastAsia="仿宋_GB2312" w:cs="仿宋_GB2312"/>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2009</Words>
  <Characters>2129</Characters>
  <TotalTime>1</TotalTime>
  <ScaleCrop>false</ScaleCrop>
  <LinksUpToDate>false</LinksUpToDate>
  <CharactersWithSpaces>2136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2023-05-27T01:19:00Z</dcterms:created>
  <dc:creator>测试账号</dc:creator>
  <cp:lastModifiedBy>安徽雷哥</cp:lastModifiedBy>
  <dcterms:modified xsi:type="dcterms:W3CDTF">2023-05-27T15:28:57Z</dcterms:modified>
  <dc:title>关于印发安徽省第七届校园读书创作</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2023-05-23T00:00:00Z</vt:filetime>
  </property>
  <property fmtid="{D5CDD505-2E9C-101B-9397-08002B2CF9AE}" pid="3" name="Creator">
    <vt:lpwstr>WPS 文字</vt:lpwstr>
  </property>
  <property fmtid="{D5CDD505-2E9C-101B-9397-08002B2CF9AE}" pid="4" name="LastSaved">
    <vt:filetime>2023-05-27T00:00:00Z</vt:filetime>
  </property>
  <property fmtid="{D5CDD505-2E9C-101B-9397-08002B2CF9AE}" pid="5" name="KSOProductBuildVer">
    <vt:lpwstr>2052-11.1.0.14309</vt:lpwstr>
  </property>
  <property fmtid="{D5CDD505-2E9C-101B-9397-08002B2CF9AE}" pid="6" name="ICV">
    <vt:lpwstr>50DFC1ACF0F9490FB5C842344A6D05C1_13</vt:lpwstr>
  </property>
</Properties>
</file>